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0FE" w:rsidRDefault="009F00FE" w:rsidP="009F00FE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Утвержден  </w:t>
      </w:r>
    </w:p>
    <w:p w:rsidR="009F00FE" w:rsidRDefault="009F00FE" w:rsidP="009F00FE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Березовского городского округа </w:t>
      </w:r>
    </w:p>
    <w:p w:rsidR="009F00FE" w:rsidRDefault="009F00FE" w:rsidP="009F00FE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546F3C">
        <w:rPr>
          <w:sz w:val="28"/>
          <w:szCs w:val="28"/>
        </w:rPr>
        <w:t xml:space="preserve">12.04.2017 </w:t>
      </w:r>
      <w:r>
        <w:rPr>
          <w:sz w:val="28"/>
          <w:szCs w:val="28"/>
        </w:rPr>
        <w:t xml:space="preserve"> </w:t>
      </w:r>
      <w:r w:rsidR="00546F3C">
        <w:rPr>
          <w:sz w:val="28"/>
          <w:szCs w:val="28"/>
        </w:rPr>
        <w:t>№210</w:t>
      </w:r>
    </w:p>
    <w:p w:rsidR="009F00FE" w:rsidRDefault="009F00FE" w:rsidP="009F00FE">
      <w:pPr>
        <w:ind w:firstLine="540"/>
        <w:jc w:val="both"/>
        <w:rPr>
          <w:sz w:val="28"/>
          <w:szCs w:val="28"/>
        </w:rPr>
      </w:pPr>
    </w:p>
    <w:p w:rsidR="009F00FE" w:rsidRDefault="009F00FE" w:rsidP="009F00FE">
      <w:pPr>
        <w:ind w:firstLine="540"/>
        <w:jc w:val="both"/>
        <w:rPr>
          <w:sz w:val="28"/>
          <w:szCs w:val="28"/>
        </w:rPr>
      </w:pPr>
    </w:p>
    <w:p w:rsidR="009F00FE" w:rsidRDefault="009F00FE" w:rsidP="009F00FE">
      <w:pPr>
        <w:ind w:firstLine="540"/>
        <w:jc w:val="center"/>
        <w:rPr>
          <w:sz w:val="28"/>
          <w:szCs w:val="28"/>
        </w:rPr>
      </w:pPr>
    </w:p>
    <w:p w:rsidR="009F00FE" w:rsidRPr="00546F3C" w:rsidRDefault="0095116B" w:rsidP="009F00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hyperlink r:id="rId6" w:anchor="Par103" w:history="1">
        <w:r w:rsidR="009F00FE" w:rsidRPr="00546F3C">
          <w:rPr>
            <w:rStyle w:val="a3"/>
            <w:color w:val="auto"/>
            <w:sz w:val="28"/>
            <w:szCs w:val="28"/>
            <w:u w:val="none"/>
          </w:rPr>
          <w:t>Порядок</w:t>
        </w:r>
      </w:hyperlink>
    </w:p>
    <w:p w:rsidR="009F00FE" w:rsidRDefault="009F00FE" w:rsidP="009F00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предоставления из бюджета Березовского городского округа субсидий сельскохозяйственным товаропроизводителям Березовского городского округа на возмещение фактически понесенных затрат в связи с производством (реализацией) товаров, выполнением работ, оказанием услуг в рамках реализации муниципальной программы «Развитие и обеспечение эффективности деятельности администрации Березовского городского округа до 2020 года»,  подпрограмма 11«Устойчивое развитие сельских территорий на 2014-2017 годы и на период до 2020 года»</w:t>
      </w:r>
      <w:proofErr w:type="gramEnd"/>
    </w:p>
    <w:p w:rsidR="009F00FE" w:rsidRDefault="009F00FE" w:rsidP="009F00F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F00FE" w:rsidRDefault="009F00FE" w:rsidP="009F00F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1. Общие положения о предоставлении субсидий</w:t>
      </w:r>
    </w:p>
    <w:p w:rsidR="009F00FE" w:rsidRDefault="009F00FE" w:rsidP="009F00F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1.1.Настоящий Порядок определяет основания и условия предоставления субсидий из бюджета Березовского городского округа  сельскохозяйственным товаропроизводителям: юридическим лицам (за исключением государственных и муниципальных), индивидуальным предпринимателям, крестьянским (фермерским) хозяйствам и личным подсобным хозяйствам Березовского городского округа на возмещение фактически понесенных затрат в связи с производством (реализацией) товаров, выполнением работ, оказанием услуг в рамках реализации муниципальной программы «Развитие и обеспечение эффективности деятельности</w:t>
      </w:r>
      <w:proofErr w:type="gramEnd"/>
      <w:r>
        <w:rPr>
          <w:sz w:val="28"/>
          <w:szCs w:val="28"/>
        </w:rPr>
        <w:t xml:space="preserve"> администрации Березовского городского округа до 2020 года», «подпрограмма 11«Устойчивое развитие сельских территорий на 2014-2017 годы и на период до 2020 года». </w:t>
      </w:r>
    </w:p>
    <w:p w:rsidR="009F00FE" w:rsidRDefault="009F00FE" w:rsidP="009F00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1.2.Субсидия предоставляется по подразделу 0405 «Сельское хозяйство и рыболовство»,  по целевой статье 01Г0420000 «Создание условий для расширения рынка сельскохозяйственной продукции», виду расходов 814</w:t>
      </w:r>
      <w:r w:rsidR="00546F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(811-применяется начиная с 2018 года) «Иные субсидии юридическим лицам (кроме некоммерческих организаций, индивидуальным предпринимателям, физическим лицам– </w:t>
      </w:r>
      <w:proofErr w:type="gramStart"/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>оизводителям товаров, работ, услуг»за счет средств бюджета Березовского городского округа.</w:t>
      </w:r>
      <w:bookmarkStart w:id="0" w:name="_GoBack"/>
      <w:bookmarkEnd w:id="0"/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Субсидии предоставляются на безвозмездной и безвозвратной основе в целях частичного возмещения затрат на строительные материалы для строительства и ремонта животноводческих помещений, приобретение кормов, в том числе зерна и зерновых отходов, семенного материала сельскохозяйственных культур, удобрений, средств защиты растений и горюче-смазочных материалов.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1.4.Главным распорядителем средств бюджета городского округа, направляемых на предоставление субсидий сельскохозяйственным товаропроизводителям на возмещение фактически понесенных затрат в связи с </w:t>
      </w:r>
      <w:r>
        <w:rPr>
          <w:sz w:val="28"/>
          <w:szCs w:val="28"/>
        </w:rPr>
        <w:lastRenderedPageBreak/>
        <w:t>производством (реализацией) товаров, выполнением работ, оказанием услуг, является администрация Березовского городского округа, осуществляющая предоставление субсидии в пределах бюджетных ассигнований на соответствующий финансовый год и лимитов бюджетных обязательств, утвержденных в установленном порядке на предоставление субсидий.</w:t>
      </w:r>
      <w:proofErr w:type="gramEnd"/>
    </w:p>
    <w:p w:rsidR="009F00FE" w:rsidRDefault="00546F3C" w:rsidP="009F00FE">
      <w:pPr>
        <w:pStyle w:val="ConsPlusNormal"/>
        <w:widowControl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="009F00FE">
        <w:rPr>
          <w:rFonts w:ascii="Times New Roman" w:hAnsi="Times New Roman" w:cs="Times New Roman"/>
          <w:sz w:val="28"/>
          <w:szCs w:val="28"/>
        </w:rPr>
        <w:t xml:space="preserve">Право на получение субсидий имеют сельскохозяйственные товаропроизводители, осуществляющие деятельность на территории Березовского городского округа и прошедшие отбор в соответствии с данным Порядком (далее - получатели). </w:t>
      </w:r>
    </w:p>
    <w:p w:rsidR="009F00FE" w:rsidRDefault="009F00FE" w:rsidP="009F00F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29.12.2006 №264-ФЗ «О развитии сельского хозяйства» сельскохозяйственными товаропроизводителями признаются организации, индивидуальные предприниматели, осуществляющие производство сельскохозяйственной продукции, ее первичную и последующую (промышленную) переработку (в том числе на арендованных основных средствах) в соответствии с перечнем, утверждаемым Правительством Российской Федерации, а также граждане, ведущие личное подсобное хозяйство, в соответствии с Федеральным законом от 07.07.2003 №112-ФЗ  «О личном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подсобном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хозяйстве</w:t>
      </w:r>
      <w:proofErr w:type="gramEnd"/>
      <w:r>
        <w:rPr>
          <w:rFonts w:ascii="Times New Roman" w:hAnsi="Times New Roman" w:cs="Times New Roman"/>
          <w:sz w:val="28"/>
          <w:szCs w:val="28"/>
        </w:rPr>
        <w:t>»;</w:t>
      </w:r>
      <w:r w:rsidR="00546F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крестьянские (фермерские) хозяйства в соответствии с Федеральным законом от 11.06.2003 №74-ФЗ «О крестьянском (фермерском) хозяйстве».</w:t>
      </w:r>
    </w:p>
    <w:p w:rsidR="009F00FE" w:rsidRDefault="009F00FE" w:rsidP="009F00FE">
      <w:pPr>
        <w:pStyle w:val="ConsPlusNormal"/>
        <w:widowControl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</w:t>
      </w:r>
      <w:r w:rsidR="00546F3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.Субсидии не предоставляются: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сельскохозяйственным товаропроизводителям, находящимся в стадии ликвидации или в отношении которых возбуждено дело о банкротстве;  реорганизации или  банкротства;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сельскохозяйственным товаропроизводителям, у которых имеется задолженность перед бюджетами любых уровней и государственными внебюджетными фондами; 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физическим лицам без регистрации и постоянного места проживания.                 1.</w:t>
      </w:r>
      <w:r w:rsidR="00546F3C">
        <w:rPr>
          <w:sz w:val="28"/>
          <w:szCs w:val="28"/>
        </w:rPr>
        <w:t>7</w:t>
      </w:r>
      <w:r>
        <w:rPr>
          <w:sz w:val="28"/>
          <w:szCs w:val="28"/>
        </w:rPr>
        <w:t>.Основными принципами предоставления субсидий являются: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равного доступа сельскохозяйственных товаропроизводителей, соответствующих критериям к участию в мероприятиях, к получению поддержки в соответствии с условиями ее предоставления;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заявительный порядок обращения сельскохозяйственных товаропроизводителей за оказанием поддержки;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оказание поддержки с соблюдением требований, установленных Федеральным законом от 26.07.2006 №135-ФЗ «О защите конкуренций».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F00FE" w:rsidRDefault="009F00FE" w:rsidP="009F00F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2.Условия и порядок предоставления субсидий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2.1.Сельскохозяйственные товаропроизводители направляют в администрацию заявку на получение субсидии по форме согласно приложению №1 к настоящему Порядку, и пакет документов по списку согласно приложению №2 к настоящему Порядку. Заявки рассматриваются на заседании комиссии по отбору юридических лиц, индивидуальных предпринимателей  и физических лиц, </w:t>
      </w:r>
      <w:r>
        <w:rPr>
          <w:sz w:val="28"/>
          <w:szCs w:val="28"/>
        </w:rPr>
        <w:lastRenderedPageBreak/>
        <w:t>претендующих на получение субсидии из бюджета городского округа (далее - комиссия).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2.2.Секретарь комиссии по отбору юридических организаций, индивидуальных предпринимателей и физических лиц, претендующих на получение субсидии, согласовывает дату заседания комиссии. Дата заседания комиссии публикуется в газете «Березовский рабочий» за 20 календарных дней до заседания.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2.3.Заявки для отбора на получение субсидий принимаются в течение 10 рабочих дней </w:t>
      </w:r>
      <w:proofErr w:type="gramStart"/>
      <w:r>
        <w:rPr>
          <w:sz w:val="28"/>
          <w:szCs w:val="28"/>
        </w:rPr>
        <w:t>с даты публикации</w:t>
      </w:r>
      <w:proofErr w:type="gramEnd"/>
      <w:r>
        <w:rPr>
          <w:sz w:val="28"/>
          <w:szCs w:val="28"/>
        </w:rPr>
        <w:t>.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Отдел экономики и прогнозирования администрации Березовского городского округа (далее - Отдел) рассматривает поданные заявки и документы на предмет их полноты и достоверности и выносит на заседание комиссии.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2.4.Отдел принимает решение об отказе в приеме документов в случаях, если заявитель: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сообщил о себе недостоверные сведения;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представил документы, установленные настоящим Порядком;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имеет просроченную задолженность по платежам в местный бюджет;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указывает виды затрат, на которые предоставление субсидий не предусмотрено.</w:t>
      </w:r>
    </w:p>
    <w:p w:rsidR="009F00FE" w:rsidRDefault="009F00FE" w:rsidP="009F0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2.5.Отдел рассматривает заявки в соответствии с критериями отбора и показателями, установленными к критериям отбора на право получения субсидии (приложение №3 к настоящему Порядку), проводит экспертизу проектов (оцениваются в баллах) (приложение №4 к настоящему Порядку),  готовит заключение о возможности выделения субсидии сельскохозяйственным товаропроизводителям и направляет документы в Комиссию.</w:t>
      </w:r>
    </w:p>
    <w:p w:rsidR="009F00FE" w:rsidRDefault="009F00FE" w:rsidP="009F0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Комиссия принимает коллегиальное решение о  выделении субсидий по итогам рассмотрения заявок сельскохозяйственных товаропроизводителей.</w:t>
      </w:r>
    </w:p>
    <w:p w:rsidR="009F00FE" w:rsidRDefault="009F00FE" w:rsidP="009F00F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 Заседание Комиссии проводится в течение 15 рабочих дней, с момента окончания срока приема заявок от сельскохозяйственных товаропроизводителей.</w:t>
      </w:r>
    </w:p>
    <w:p w:rsidR="009F00FE" w:rsidRDefault="009F00FE" w:rsidP="009F00F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2.8. Комиссия рассматривает заключения, подготовленные Отделом, и при необходимости документы, представленные сельскохозяйственными товаропроизводителями, определяет соответствие представленных документов требованиям настоящего Порядка, принимает меры в целях обеспечения конфиденциальности информации, содержащейся в представленных заявках. </w:t>
      </w:r>
    </w:p>
    <w:p w:rsidR="009F00FE" w:rsidRDefault="009F00FE" w:rsidP="009F00F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2.9.Решение Комиссии принимается открытым голосованием, простым большинством голосов, присутствующих на заседании комиссии.</w:t>
      </w:r>
    </w:p>
    <w:p w:rsidR="009F00FE" w:rsidRDefault="009F00FE" w:rsidP="009F0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2.10.Решение комиссии оформляется протоколом. Протокол заседания комиссии ведет секретарь комиссии. Протокол заседания комиссии подписывается в день заседания всеми членами комиссии, присутствующими на заседании.</w:t>
      </w:r>
    </w:p>
    <w:p w:rsidR="009F00FE" w:rsidRDefault="009F00FE" w:rsidP="009F0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2.11.В течение трех рабочих дней со дня окончания проведения конкурсного отбора комиссия направляет заявителю уведомление о предоставлении права на получение субсидии либо об отказе в предоставлении такого права с указанием причины отказа.</w:t>
      </w:r>
    </w:p>
    <w:p w:rsidR="009F00FE" w:rsidRDefault="009F00FE" w:rsidP="009F0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2.12.При принятии решения об отборе заявок комиссия определяет предельный размер субсидии, исходя из предполагаемых расходов на реализацию проектов.</w:t>
      </w:r>
    </w:p>
    <w:p w:rsidR="009F00FE" w:rsidRDefault="009F00FE" w:rsidP="009F0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2.13.Субсидии предоставляются в размере, не превышающем 50% от фактически произведенных в текущем финансовом году затрат на производство сельскохозяйственной продукции, подтверждающих их 100% оплату из собственных средств.</w:t>
      </w:r>
    </w:p>
    <w:p w:rsidR="009F00FE" w:rsidRDefault="009F00FE" w:rsidP="00546F3C">
      <w:pPr>
        <w:pStyle w:val="ConsPlusNonformat"/>
        <w:spacing w:line="8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2.14.Сельскохозяйственные товаропроизводители, в отношении которых были приняты решения о предоставлении субсидий, в течение 10 рабочих дней заключают с администрацией Березовского городского округа Соглашение о предоставлении субсидии из бюджета Березовского городского округа по форме согласно приложению №5 к настоящему Порядку. Сельскохозяйственные товаропроизводители, являющиеся субъектами малого и среднего предпринимательства,  включаются в Реестр субъектов малого и среднего предпринимательства – получателей финансовой поддержки городского округа.</w:t>
      </w:r>
    </w:p>
    <w:p w:rsidR="009F00FE" w:rsidRDefault="009F00FE" w:rsidP="00546F3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2.15.В случае, если сельскохозяйственный товаропроизводитель отказался от подписания соглашения с администрацией Березовского городского округа о предоставлении субсидии, либо в срок до 25 октября текущего года не подтвердил документально понесенные расходы, дающие право на получение субсидии в размере, определенном решением комиссии, комиссия принимает решения о распределении оставшейся суммы ассигнований между победителями   конкурсного отбора, пропорционально суммам, о</w:t>
      </w:r>
      <w:r w:rsidR="00546F3C">
        <w:rPr>
          <w:sz w:val="28"/>
          <w:szCs w:val="28"/>
        </w:rPr>
        <w:t>пределенным в соответствии с п</w:t>
      </w:r>
      <w:proofErr w:type="gramEnd"/>
      <w:r w:rsidR="00546F3C">
        <w:rPr>
          <w:sz w:val="28"/>
          <w:szCs w:val="28"/>
        </w:rPr>
        <w:t>.2</w:t>
      </w:r>
      <w:r>
        <w:rPr>
          <w:sz w:val="28"/>
          <w:szCs w:val="28"/>
        </w:rPr>
        <w:t xml:space="preserve">.12 настоящего Порядка, с учетом подтверждения фактических расходов. Комиссия проводится в срок до 10 ноября. Решение комиссии оформляется протоколом. Заявителям, имеющим право на дополнительные субсидии, направляется уведомление. </w:t>
      </w:r>
    </w:p>
    <w:p w:rsidR="009F00FE" w:rsidRDefault="00546F3C" w:rsidP="00546F3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5"/>
      <w:bookmarkEnd w:id="1"/>
      <w:r>
        <w:rPr>
          <w:rFonts w:ascii="Times New Roman" w:hAnsi="Times New Roman" w:cs="Times New Roman"/>
          <w:sz w:val="28"/>
          <w:szCs w:val="28"/>
        </w:rPr>
        <w:t>2.16.</w:t>
      </w:r>
      <w:r w:rsidR="009F00FE">
        <w:rPr>
          <w:rFonts w:ascii="Times New Roman" w:hAnsi="Times New Roman" w:cs="Times New Roman"/>
          <w:sz w:val="28"/>
          <w:szCs w:val="28"/>
        </w:rPr>
        <w:t>Требования, которым должны соответствовать получатели субсидии на первое число месяца, предшествующего месяцу, в котором планируется заключение соглашения:</w:t>
      </w:r>
    </w:p>
    <w:p w:rsidR="009F00FE" w:rsidRDefault="009F00FE" w:rsidP="00546F3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9F00FE" w:rsidRDefault="009F00FE" w:rsidP="00546F3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получателей субсидий должна отсутствовать просроченная задолженность по возврату в соответствующий бюджет бюджетной системы Российской Федерации субсидий, бюджетных инвестиций,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и иная просроченная задолженность перед соответствующим бюджетом бюджетной системы Российской Федерации;</w:t>
      </w:r>
    </w:p>
    <w:p w:rsidR="009F00FE" w:rsidRDefault="009F00FE" w:rsidP="00546F3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деятельности);</w:t>
      </w:r>
    </w:p>
    <w:p w:rsidR="009F00FE" w:rsidRDefault="009F00FE" w:rsidP="00546F3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</w:t>
      </w:r>
      <w:r>
        <w:rPr>
          <w:rFonts w:ascii="Times New Roman" w:hAnsi="Times New Roman" w:cs="Times New Roman"/>
          <w:sz w:val="28"/>
          <w:szCs w:val="28"/>
        </w:rPr>
        <w:lastRenderedPageBreak/>
        <w:t>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офшорные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зоны</w:t>
      </w:r>
      <w:proofErr w:type="gramEnd"/>
      <w:r>
        <w:rPr>
          <w:rFonts w:ascii="Times New Roman" w:hAnsi="Times New Roman" w:cs="Times New Roman"/>
          <w:sz w:val="28"/>
          <w:szCs w:val="28"/>
        </w:rPr>
        <w:t>) в отношении таких юридических лиц, в совокупности превышает 50 процентов;</w:t>
      </w:r>
    </w:p>
    <w:p w:rsidR="009F00FE" w:rsidRDefault="009F00FE" w:rsidP="009F00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получатели субсидий не должны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п.1.3 настоящего Порядка. </w:t>
      </w:r>
    </w:p>
    <w:p w:rsidR="009F00FE" w:rsidRDefault="00546F3C" w:rsidP="009F00FE">
      <w:pPr>
        <w:pStyle w:val="ConsPlusNormal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2.17.</w:t>
      </w:r>
      <w:r w:rsidR="009F00FE">
        <w:rPr>
          <w:rFonts w:ascii="Times New Roman" w:hAnsi="Times New Roman" w:cs="Times New Roman"/>
          <w:sz w:val="28"/>
          <w:szCs w:val="28"/>
        </w:rPr>
        <w:t>Главный распорядитель вправе устанавливать отчетность о показателях результативности предоставления субсидий.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2.18.Список получателей и размер субсидий утверждаются распоряжением администрации Березовского городского округа и публикуются в газете «Березовский рабочий».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2.19.Выплата субсидий производится по безналичному расчету по реквизитам, указанным получателем в Соглашении.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2.20.Субсидия выплачивается не позднее 25 декабря текущего финансового года.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3. Требования к отчетности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3.1.Получатели субсидий после заключения Соглашения представляют главному распорядителю  финансовый отчет о понесенных затратах по форме  согласно приложению №6 к настоящему Порядку (с приложениями заверенных копий документов, подтверждающих произведенные расходы), не позднее 30 ноября текущего года.</w:t>
      </w:r>
    </w:p>
    <w:p w:rsidR="009F00FE" w:rsidRDefault="009F00FE" w:rsidP="009F00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3.2.Отчет о достижении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значений показателей результативности предоставления субсидии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представляется получателем - в срок до 20 января года, следующего за отчетным годом, в отдел экономики и прогнозирования администрации  Березовского городского округа  по форме согласно </w:t>
      </w:r>
      <w:r w:rsidR="00546F3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</w:t>
      </w:r>
      <w:r w:rsidR="00546F3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№7 </w:t>
      </w:r>
      <w:r w:rsidR="00546F3C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настояще</w:t>
      </w:r>
      <w:r w:rsidR="00546F3C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546F3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F00FE" w:rsidRDefault="009F00FE" w:rsidP="009F00F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4.Требования об осуществлении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</w:t>
      </w:r>
    </w:p>
    <w:p w:rsidR="009F00FE" w:rsidRDefault="009F00FE" w:rsidP="009F00F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F00FE" w:rsidRDefault="00546F3C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proofErr w:type="gramStart"/>
      <w:r w:rsidR="009F00FE">
        <w:rPr>
          <w:sz w:val="28"/>
          <w:szCs w:val="28"/>
        </w:rPr>
        <w:t>Контроль за</w:t>
      </w:r>
      <w:proofErr w:type="gramEnd"/>
      <w:r w:rsidR="009F00FE">
        <w:rPr>
          <w:sz w:val="28"/>
          <w:szCs w:val="28"/>
        </w:rPr>
        <w:t xml:space="preserve"> соблюдением условий, целей, порядка предоставления субсидий и целевого использования бюджетных средств получателями субсидий осуществляется главным распорядителем и органом, уполномоченным на осуществление муниципального финансового контроля.</w:t>
      </w:r>
    </w:p>
    <w:p w:rsidR="009F00FE" w:rsidRDefault="00546F3C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9F00FE">
        <w:rPr>
          <w:sz w:val="28"/>
          <w:szCs w:val="28"/>
        </w:rPr>
        <w:t>За  представление недостоверной информации, нарушение условий, целей и порядка сельскохозяйственные товаропроизводители несут ответственность в соответствии с действующим законодательством.</w:t>
      </w:r>
    </w:p>
    <w:p w:rsidR="009F00FE" w:rsidRDefault="00546F3C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="009F00FE">
        <w:rPr>
          <w:sz w:val="28"/>
          <w:szCs w:val="28"/>
        </w:rPr>
        <w:t xml:space="preserve">В случае выявления главным распорядителем факта представления получателем субсидии недостоверных сведений, нарушение условий, целей и </w:t>
      </w:r>
      <w:r w:rsidR="009F00FE">
        <w:rPr>
          <w:sz w:val="28"/>
          <w:szCs w:val="28"/>
        </w:rPr>
        <w:lastRenderedPageBreak/>
        <w:t>порядка для ее получения администрация Березовского городского округа в течение пяти рабочих дней выставляет в адрес получателя субсидии требование о возврате субсидии в бюджет городского округа.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4.4.Получатель субсидии в течение десяти рабочих дней с момента получения требования обязан вернуть в бюджет городского округа сумму полученной субсидии, которая подлежит зачислению в доходы местного бюджета.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4.5.При </w:t>
      </w:r>
      <w:proofErr w:type="spellStart"/>
      <w:r>
        <w:rPr>
          <w:sz w:val="28"/>
          <w:szCs w:val="28"/>
        </w:rPr>
        <w:t>невозврате</w:t>
      </w:r>
      <w:proofErr w:type="spellEnd"/>
      <w:r>
        <w:rPr>
          <w:sz w:val="28"/>
          <w:szCs w:val="28"/>
        </w:rPr>
        <w:t xml:space="preserve"> субсидии в указанный срок администрация Березовского городского округа принимает меры по взысканию подлежащей возврату суммы субсидии в бюджет городского округа в судебном порядке.</w:t>
      </w: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F00FE" w:rsidRDefault="009F00FE" w:rsidP="009F00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p w:rsidR="009F00FE" w:rsidRDefault="009F00FE" w:rsidP="009F00FE">
      <w:pPr>
        <w:ind w:left="5529"/>
        <w:rPr>
          <w:sz w:val="28"/>
          <w:szCs w:val="28"/>
        </w:rPr>
      </w:pPr>
    </w:p>
    <w:sectPr w:rsidR="009F00FE" w:rsidSect="00546F3C">
      <w:headerReference w:type="default" r:id="rId7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0AC" w:rsidRDefault="00BC40AC" w:rsidP="00546F3C">
      <w:r>
        <w:separator/>
      </w:r>
    </w:p>
  </w:endnote>
  <w:endnote w:type="continuationSeparator" w:id="0">
    <w:p w:rsidR="00BC40AC" w:rsidRDefault="00BC40AC" w:rsidP="00546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0AC" w:rsidRDefault="00BC40AC" w:rsidP="00546F3C">
      <w:r>
        <w:separator/>
      </w:r>
    </w:p>
  </w:footnote>
  <w:footnote w:type="continuationSeparator" w:id="0">
    <w:p w:rsidR="00BC40AC" w:rsidRDefault="00BC40AC" w:rsidP="00546F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44984"/>
      <w:docPartObj>
        <w:docPartGallery w:val="Page Numbers (Top of Page)"/>
        <w:docPartUnique/>
      </w:docPartObj>
    </w:sdtPr>
    <w:sdtContent>
      <w:p w:rsidR="00546F3C" w:rsidRDefault="00546F3C">
        <w:pPr>
          <w:pStyle w:val="a4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546F3C" w:rsidRDefault="00546F3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00FE"/>
    <w:rsid w:val="00546F3C"/>
    <w:rsid w:val="00823319"/>
    <w:rsid w:val="0095116B"/>
    <w:rsid w:val="009F00FE"/>
    <w:rsid w:val="00BC4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00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F00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00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9F00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00F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46F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46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46F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46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LAZARE~1\AppData\Local\Temp\directum&amp;amp;dirserver\directum\&#1055;&#1086;&#1089;&#1090;&#1072;&#1085;&#1086;&#1074;&#1083;&#1077;&#1085;&#1080;&#1077;%20&#8470;%20&#1086;&#1090;%20%20_&#1054;%20&#1087;&#1088;&#1077;&#1076;&#1086;&#1089;&#1090;&#1072;&#1074;&#1083;&#1077;&#1085;&#1080;&#1080;%20&#1089;&#1091;&#1073;&#1089;&#1080;&#1076;&#1080;&#1081;%20&#1089;&#1077;&#1083;&#1100;&#1093;&#1086;&#1079;&#1090;&#1086;&#1074;&#1072;&#1088;&#1086;&#1087;&#1088;&#1086;&#1080;&#1079;&#1074;&#1086;&#1076;&#1080;&#1090;&#1077;&#1083;&#1103;&#1084;_%20(438021%20v1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2056</Words>
  <Characters>11721</Characters>
  <Application>Microsoft Office Word</Application>
  <DocSecurity>0</DocSecurity>
  <Lines>97</Lines>
  <Paragraphs>27</Paragraphs>
  <ScaleCrop>false</ScaleCrop>
  <Company/>
  <LinksUpToDate>false</LinksUpToDate>
  <CharactersWithSpaces>13750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lazarenko</dc:creator>
  <cp:keywords/>
  <dc:description/>
  <cp:lastModifiedBy>lazarenko</cp:lastModifiedBy>
  <cp:revision>5</cp:revision>
  <dcterms:created xsi:type="dcterms:W3CDTF">2017-04-12T12:41:00Z</dcterms:created>
  <dcterms:modified xsi:type="dcterms:W3CDTF">2017-04-13T05:35:00Z</dcterms:modified>
</cp:coreProperties>
</file>